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52122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2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spacing w:val="-2"/>
          <w:kern w:val="0"/>
          <w:sz w:val="21"/>
          <w:szCs w:val="21"/>
          <w:lang w:val="en-US" w:eastAsia="en-US" w:bidi="ar-SA"/>
        </w:rPr>
        <w:t>ZLJL-43-05</w:t>
      </w:r>
    </w:p>
    <w:p w14:paraId="6E5259F3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02FA805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0AC9A0D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CEF70F1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583E51D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AE1455C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BB0BFF6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0DE848E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89A95CE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90B4DA4">
      <w:pPr>
        <w:widowControl/>
        <w:kinsoku w:val="0"/>
        <w:autoSpaceDE w:val="0"/>
        <w:autoSpaceDN w:val="0"/>
        <w:adjustRightInd w:val="0"/>
        <w:snapToGrid w:val="0"/>
        <w:spacing w:before="83" w:line="188" w:lineRule="auto"/>
        <w:ind w:left="249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9"/>
          <w:szCs w:val="29"/>
          <w:lang w:eastAsia="en-US"/>
        </w:rPr>
      </w:pPr>
      <w:r>
        <w:rPr>
          <w:rFonts w:ascii="Times New Roman" w:hAnsi="Times New Roman" w:eastAsia="Times New Roman" w:cs="Times New Roman"/>
          <w:snapToGrid w:val="0"/>
          <w:color w:val="F08080"/>
          <w:kern w:val="0"/>
          <w:sz w:val="29"/>
          <w:szCs w:val="29"/>
          <w:lang w:eastAsia="en-US"/>
        </w:rPr>
        <w:t xml:space="preserve">                  </w:t>
      </w:r>
    </w:p>
    <w:p w14:paraId="61E05839">
      <w:pPr>
        <w:kinsoku w:val="0"/>
        <w:autoSpaceDE w:val="0"/>
        <w:autoSpaceDN w:val="0"/>
        <w:adjustRightInd w:val="0"/>
        <w:snapToGrid w:val="0"/>
        <w:spacing w:before="253" w:line="218" w:lineRule="auto"/>
        <w:ind w:left="1227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9"/>
          <w:szCs w:val="11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79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>告</w:t>
      </w:r>
    </w:p>
    <w:p w14:paraId="2C8BBEBE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30DF5F4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90B680A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6B795E2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143834F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84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8"/>
          <w:kern w:val="0"/>
          <w:sz w:val="33"/>
          <w:szCs w:val="33"/>
          <w:lang w:val="en-US" w:eastAsia="en-US" w:bidi="ar-SA"/>
        </w:rPr>
        <w:t>报告编号：</w:t>
      </w:r>
      <w:r>
        <w:rPr>
          <w:rFonts w:ascii="Times New Roman" w:hAnsi="Times New Roman" w:eastAsia="Times New Roman" w:cs="Times New Roman"/>
          <w:b/>
          <w:bCs/>
          <w:snapToGrid w:val="0"/>
          <w:color w:val="707070"/>
          <w:spacing w:val="-8"/>
          <w:kern w:val="0"/>
          <w:sz w:val="33"/>
          <w:szCs w:val="33"/>
          <w:lang w:val="en-US" w:eastAsia="en-US" w:bidi="ar-SA"/>
        </w:rPr>
        <w:t>YZHB-WT-2026-018</w:t>
      </w:r>
      <w:r>
        <w:rPr>
          <w:rFonts w:ascii="Times New Roman" w:hAnsi="Times New Roman" w:eastAsia="Times New Roman" w:cs="Times New Roman"/>
          <w:snapToGrid w:val="0"/>
          <w:color w:val="000000"/>
          <w:spacing w:val="-8"/>
          <w:kern w:val="0"/>
          <w:sz w:val="33"/>
          <w:szCs w:val="33"/>
          <w:lang w:val="en-US" w:eastAsia="en-US" w:bidi="ar-SA"/>
        </w:rPr>
        <w:t>7</w:t>
      </w:r>
      <w:r>
        <w:rPr>
          <w:rFonts w:hint="eastAsia" w:ascii="Times New Roman" w:hAnsi="Times New Roman" w:eastAsia="宋体" w:cs="Times New Roman"/>
          <w:snapToGrid w:val="0"/>
          <w:color w:val="000000"/>
          <w:spacing w:val="-8"/>
          <w:kern w:val="0"/>
          <w:sz w:val="33"/>
          <w:szCs w:val="33"/>
          <w:lang w:val="en-US" w:eastAsia="zh-CN" w:bidi="ar-SA"/>
        </w:rPr>
        <w:t xml:space="preserve"> </w:t>
      </w:r>
      <w:r>
        <w:rPr>
          <w:rFonts w:ascii="Times New Roman" w:hAnsi="Times New Roman" w:eastAsia="Times New Roman" w:cs="Times New Roman"/>
          <w:snapToGrid w:val="0"/>
          <w:color w:val="000000"/>
          <w:spacing w:val="-8"/>
          <w:kern w:val="0"/>
          <w:sz w:val="33"/>
          <w:szCs w:val="33"/>
          <w:lang w:val="en-US" w:eastAsia="en-US" w:bidi="ar-SA"/>
        </w:rPr>
        <w:t>(2)</w:t>
      </w:r>
    </w:p>
    <w:p w14:paraId="148088E5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BC369D0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0745D2B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E90BE6B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81EE7DA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7B4AE02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B003D75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102BF52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8CB8760">
      <w:pPr>
        <w:widowControl/>
        <w:kinsoku w:val="0"/>
        <w:autoSpaceDE w:val="0"/>
        <w:autoSpaceDN w:val="0"/>
        <w:adjustRightInd w:val="0"/>
        <w:snapToGrid w:val="0"/>
        <w:spacing w:line="25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F48AD10">
      <w:pPr>
        <w:kinsoku w:val="0"/>
        <w:autoSpaceDE w:val="0"/>
        <w:autoSpaceDN w:val="0"/>
        <w:adjustRightInd w:val="0"/>
        <w:snapToGrid w:val="0"/>
        <w:spacing w:before="91" w:line="402" w:lineRule="auto"/>
        <w:ind w:left="300" w:right="175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5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   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1"/>
          <w:kern w:val="0"/>
          <w:sz w:val="29"/>
          <w:szCs w:val="29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-61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9"/>
          <w:szCs w:val="29"/>
          <w:u w:val="single" w:color="auto"/>
          <w:lang w:val="en-US" w:eastAsia="en-US" w:bidi="ar-SA"/>
        </w:rPr>
        <w:t>皮山县杜瓦水厂(出厂水、末梢水、水源水)202</w:t>
      </w:r>
      <w:r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u w:val="single" w:color="auto"/>
          <w:lang w:val="en-US" w:eastAsia="en-US" w:bidi="ar-SA"/>
        </w:rPr>
        <w:t>6年第</w:t>
      </w:r>
    </w:p>
    <w:p w14:paraId="6D73E274">
      <w:pPr>
        <w:kinsoku w:val="0"/>
        <w:autoSpaceDE w:val="0"/>
        <w:autoSpaceDN w:val="0"/>
        <w:adjustRightInd w:val="0"/>
        <w:snapToGrid w:val="0"/>
        <w:spacing w:before="2" w:line="415" w:lineRule="auto"/>
        <w:ind w:left="300" w:right="1719" w:firstLine="1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二</w:t>
      </w:r>
      <w:r>
        <w:rPr>
          <w:rFonts w:ascii="宋体" w:hAnsi="宋体" w:eastAsia="宋体" w:cs="宋体"/>
          <w:snapToGrid w:val="0"/>
          <w:color w:val="000000"/>
          <w:spacing w:val="4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4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度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      </w:t>
      </w:r>
      <w:r>
        <w:rPr>
          <w:rFonts w:ascii="宋体" w:hAnsi="宋体" w:eastAsia="宋体" w:cs="宋体"/>
          <w:snapToGrid w:val="0"/>
          <w:color w:val="000000"/>
          <w:spacing w:val="13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12"/>
          <w:kern w:val="0"/>
          <w:sz w:val="29"/>
          <w:szCs w:val="29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49"/>
          <w:kern w:val="0"/>
          <w:sz w:val="29"/>
          <w:szCs w:val="29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皮</w:t>
      </w:r>
      <w:r>
        <w:rPr>
          <w:rFonts w:ascii="宋体" w:hAnsi="宋体" w:eastAsia="宋体" w:cs="宋体"/>
          <w:snapToGrid w:val="0"/>
          <w:color w:val="000000"/>
          <w:spacing w:val="-3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山</w:t>
      </w:r>
      <w:r>
        <w:rPr>
          <w:rFonts w:ascii="宋体" w:hAnsi="宋体" w:eastAsia="宋体" w:cs="宋体"/>
          <w:snapToGrid w:val="0"/>
          <w:color w:val="000000"/>
          <w:spacing w:val="-62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62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6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5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5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5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56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59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61"/>
          <w:kern w:val="0"/>
          <w:sz w:val="29"/>
          <w:szCs w:val="29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2"/>
          <w:kern w:val="0"/>
          <w:sz w:val="29"/>
          <w:szCs w:val="29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000000"/>
          <w:kern w:val="0"/>
          <w:sz w:val="29"/>
          <w:szCs w:val="29"/>
          <w:u w:val="single" w:color="auto"/>
          <w:lang w:val="en-US" w:eastAsia="en-US" w:bidi="ar-SA"/>
        </w:rPr>
        <w:t xml:space="preserve">            </w:t>
      </w:r>
    </w:p>
    <w:p w14:paraId="27EFB7FA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948AB9C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0CF0D2B6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666335D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BE3E7AA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EF8730B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95FA595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46E6F5E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8C7C381">
      <w:pPr>
        <w:widowControl/>
        <w:kinsoku w:val="0"/>
        <w:autoSpaceDE w:val="0"/>
        <w:autoSpaceDN w:val="0"/>
        <w:adjustRightInd w:val="0"/>
        <w:snapToGrid w:val="0"/>
        <w:spacing w:line="258" w:lineRule="auto"/>
        <w:jc w:val="left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037A1B25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634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2"/>
          <w:kern w:val="0"/>
          <w:sz w:val="29"/>
          <w:szCs w:val="29"/>
          <w:lang w:val="en-US" w:eastAsia="en-US" w:bidi="ar-SA"/>
        </w:rPr>
        <w:t>新疆玉泽环保科技有限公司</w:t>
      </w:r>
    </w:p>
    <w:p w14:paraId="36722CEA">
      <w:pPr>
        <w:kinsoku w:val="0"/>
        <w:autoSpaceDE w:val="0"/>
        <w:autoSpaceDN w:val="0"/>
        <w:adjustRightInd w:val="0"/>
        <w:snapToGrid w:val="0"/>
        <w:spacing w:before="280" w:line="218" w:lineRule="auto"/>
        <w:ind w:left="247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7"/>
          <w:kern w:val="0"/>
          <w:sz w:val="29"/>
          <w:szCs w:val="29"/>
          <w:lang w:val="en-US" w:eastAsia="en-US" w:bidi="ar-SA"/>
        </w:rPr>
        <w:t>报告日期：2026年07月27日</w:t>
      </w:r>
    </w:p>
    <w:p w14:paraId="09C2801B">
      <w:pPr>
        <w:spacing w:line="218" w:lineRule="auto"/>
        <w:rPr>
          <w:b/>
          <w:bCs/>
        </w:rPr>
        <w:sectPr>
          <w:pgSz w:w="11910" w:h="16850"/>
          <w:pgMar w:top="766" w:right="80" w:bottom="0" w:left="151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>皮山县杜瓦水厂（出厂水、末梢水、水源水）2026年第二季度</w:t>
      </w:r>
      <w:r>
        <w:rPr>
          <w:rFonts w:hint="eastAsia" w:ascii="Times New Roman" w:hAnsi="Times New Roman" w:cs="Times New Roman"/>
          <w:b/>
          <w:bCs/>
          <w:kern w:val="2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hint="eastAsia" w:ascii="Times New Roman" w:hAnsi="Times New Roman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 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FED4E7D">
            <w:pPr>
              <w:pStyle w:val="6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皮山县杜瓦水厂（出厂水、末梢水、水源水）2026年第二季度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2103"/>
        <w:gridCol w:w="1067"/>
        <w:gridCol w:w="1078"/>
        <w:gridCol w:w="554"/>
        <w:gridCol w:w="1302"/>
        <w:gridCol w:w="1885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70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2026.05.21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2026.06.05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9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70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03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86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03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A5880B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856" w:type="dxa"/>
            <w:gridSpan w:val="2"/>
            <w:vAlign w:val="center"/>
          </w:tcPr>
          <w:p w14:paraId="2A8DAAD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85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9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103" w:type="dxa"/>
            <w:vMerge w:val="restart"/>
            <w:shd w:val="clear" w:color="auto" w:fill="auto"/>
            <w:vAlign w:val="center"/>
          </w:tcPr>
          <w:p w14:paraId="563E71D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4A4E457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3CF18CE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087A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66949B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59B9A122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皮亚勒玛乡兰干库勒村594号</w:t>
            </w:r>
          </w:p>
          <w:p w14:paraId="09692A8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41.99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6107DD4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885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9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103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85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103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</w:p>
        </w:tc>
        <w:tc>
          <w:tcPr>
            <w:tcW w:w="1856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885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14511C5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56" w:type="dxa"/>
            <w:gridSpan w:val="2"/>
            <w:vAlign w:val="center"/>
          </w:tcPr>
          <w:p w14:paraId="5551A0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85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02DE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56" w:type="dxa"/>
            <w:gridSpan w:val="2"/>
            <w:vAlign w:val="center"/>
          </w:tcPr>
          <w:p w14:paraId="6F2B9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＜5.0×10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85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9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56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85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76D1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＜2.5×10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56" w:type="dxa"/>
            <w:gridSpan w:val="2"/>
            <w:vAlign w:val="center"/>
          </w:tcPr>
          <w:p w14:paraId="4857E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＜2.5×10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85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69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85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669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56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85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669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1.0</w:t>
            </w:r>
          </w:p>
        </w:tc>
        <w:tc>
          <w:tcPr>
            <w:tcW w:w="1856" w:type="dxa"/>
            <w:gridSpan w:val="2"/>
            <w:vAlign w:val="center"/>
          </w:tcPr>
          <w:p w14:paraId="2F013D4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1885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03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1.52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1.45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6EDBD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69" w:type="dxa"/>
            <w:shd w:val="clear" w:color="auto" w:fill="auto"/>
            <w:vAlign w:val="center"/>
          </w:tcPr>
          <w:p w14:paraId="6183C49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103" w:type="dxa"/>
            <w:vMerge w:val="continue"/>
            <w:shd w:val="clear" w:color="auto" w:fill="auto"/>
            <w:vAlign w:val="center"/>
          </w:tcPr>
          <w:p w14:paraId="37E828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145" w:type="dxa"/>
            <w:gridSpan w:val="2"/>
            <w:shd w:val="clear" w:color="auto" w:fill="auto"/>
            <w:vAlign w:val="center"/>
          </w:tcPr>
          <w:p w14:paraId="33BA0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＜3.00×10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7638A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＜3.00×10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78AA1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74E29247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</w:pPr>
    </w:p>
    <w:p w14:paraId="1341D1C4">
      <w:pPr>
        <w:rPr>
          <w:rFonts w:hint="eastAsia"/>
          <w:lang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3"/>
        <w:gridCol w:w="2044"/>
        <w:gridCol w:w="2000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3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2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3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3F0D17C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0187（2）S-1-1-1</w:t>
            </w:r>
          </w:p>
          <w:p w14:paraId="1D718B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00" w:type="dxa"/>
            <w:vAlign w:val="center"/>
          </w:tcPr>
          <w:p w14:paraId="2933A297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C3688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57909BC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2244410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427A18B9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571C226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032342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13ECED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C0ECF1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2121B2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D580CC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95B86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E063DC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22B5E7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1C3FBB9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5D272981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62F39D2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皮亚勒玛乡兰干库勒村594号</w:t>
            </w:r>
          </w:p>
          <w:p w14:paraId="22687F78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56940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1CF522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41.99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5222B94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2AC2B321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6B62F6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4AF7AAA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55A4F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3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3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223F2AA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＜0.005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A0821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00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000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8" w:type="dxa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6FB09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0.45</w:t>
            </w:r>
          </w:p>
        </w:tc>
        <w:tc>
          <w:tcPr>
            <w:tcW w:w="2000" w:type="dxa"/>
            <w:vAlign w:val="center"/>
          </w:tcPr>
          <w:p w14:paraId="0AAAB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0.25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3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00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3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00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3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00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3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00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3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7.46</w:t>
            </w:r>
          </w:p>
        </w:tc>
        <w:tc>
          <w:tcPr>
            <w:tcW w:w="2000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7.37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2044" w:type="dxa"/>
            <w:vAlign w:val="center"/>
          </w:tcPr>
          <w:p w14:paraId="5120CA8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＜0.008</w:t>
            </w:r>
          </w:p>
        </w:tc>
        <w:tc>
          <w:tcPr>
            <w:tcW w:w="2000" w:type="dxa"/>
            <w:vAlign w:val="center"/>
          </w:tcPr>
          <w:p w14:paraId="286A5F9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4" w:type="dxa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＜0.3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＜0.1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27137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3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287</w:t>
            </w:r>
          </w:p>
        </w:tc>
        <w:tc>
          <w:tcPr>
            <w:tcW w:w="2000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292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3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44" w:type="dxa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00" w:type="dxa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3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＜8.00×10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00" w:type="dxa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E0765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7E3961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3" w:type="dxa"/>
            <w:vMerge w:val="continue"/>
          </w:tcPr>
          <w:p w14:paraId="0F5A3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73272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＜1.20×10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00" w:type="dxa"/>
            <w:shd w:val="clear" w:color="auto" w:fill="auto"/>
            <w:vAlign w:val="center"/>
          </w:tcPr>
          <w:p w14:paraId="59698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0C452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770FFCDA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5F647CC1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0B044BD2">
      <w:pPr>
        <w:jc w:val="both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4AC7CDDC">
      <w:pPr>
        <w:jc w:val="both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p w14:paraId="11D21390">
      <w:pPr>
        <w:jc w:val="center"/>
        <w:outlineLvl w:val="0"/>
        <w:rPr>
          <w:rFonts w:hint="eastAsia" w:cs="Times New Roman"/>
          <w:b/>
          <w:sz w:val="24"/>
          <w:szCs w:val="24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290"/>
        <w:gridCol w:w="1923"/>
        <w:gridCol w:w="1989"/>
        <w:gridCol w:w="1863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0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75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0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498D6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1989" w:type="dxa"/>
            <w:vAlign w:val="center"/>
          </w:tcPr>
          <w:p w14:paraId="09277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0187（2）S-1-2-1</w:t>
            </w:r>
          </w:p>
          <w:p w14:paraId="0E9EB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63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52633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593" w:type="dxa"/>
            <w:shd w:val="clear" w:color="auto" w:fill="auto"/>
            <w:vAlign w:val="center"/>
          </w:tcPr>
          <w:p w14:paraId="59335FF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290" w:type="dxa"/>
            <w:vMerge w:val="restart"/>
            <w:shd w:val="clear" w:color="auto" w:fill="auto"/>
            <w:vAlign w:val="center"/>
          </w:tcPr>
          <w:p w14:paraId="5EB58D6F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0E7C41F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4017AB79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4FC887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4.91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07ED6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2.12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CCC6A9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0C5C1B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E2D940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FA79E40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43DC9329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6EC80F4B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皮亚勒玛乡兰干库勒村594号</w:t>
            </w:r>
          </w:p>
          <w:p w14:paraId="4423FC03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0187（2）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5E47C7F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28.82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462ED1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41.99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267EB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6035C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0ADE1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3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405</w:t>
            </w:r>
          </w:p>
        </w:tc>
        <w:tc>
          <w:tcPr>
            <w:tcW w:w="1989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399</w:t>
            </w:r>
          </w:p>
        </w:tc>
        <w:tc>
          <w:tcPr>
            <w:tcW w:w="1863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1550</w:t>
            </w:r>
          </w:p>
        </w:tc>
        <w:tc>
          <w:tcPr>
            <w:tcW w:w="1989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1528</w:t>
            </w:r>
          </w:p>
        </w:tc>
        <w:tc>
          <w:tcPr>
            <w:tcW w:w="1863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89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3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0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989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863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290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989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1863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0.48</w:t>
            </w:r>
          </w:p>
        </w:tc>
        <w:tc>
          <w:tcPr>
            <w:tcW w:w="1989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0.27</w:t>
            </w:r>
          </w:p>
        </w:tc>
        <w:tc>
          <w:tcPr>
            <w:tcW w:w="1863" w:type="dxa"/>
            <w:vAlign w:val="center"/>
          </w:tcPr>
          <w:p w14:paraId="64424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6A88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0.88</w:t>
            </w:r>
          </w:p>
        </w:tc>
        <w:tc>
          <w:tcPr>
            <w:tcW w:w="1989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0.36</w:t>
            </w:r>
          </w:p>
        </w:tc>
        <w:tc>
          <w:tcPr>
            <w:tcW w:w="1863" w:type="dxa"/>
            <w:vAlign w:val="center"/>
          </w:tcPr>
          <w:p w14:paraId="5CD0F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6B3E2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290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0.97</w:t>
            </w:r>
          </w:p>
        </w:tc>
        <w:tc>
          <w:tcPr>
            <w:tcW w:w="1989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0.91</w:t>
            </w:r>
          </w:p>
        </w:tc>
        <w:tc>
          <w:tcPr>
            <w:tcW w:w="1863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290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3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838</w:t>
            </w:r>
          </w:p>
        </w:tc>
        <w:tc>
          <w:tcPr>
            <w:tcW w:w="1989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815</w:t>
            </w:r>
          </w:p>
        </w:tc>
        <w:tc>
          <w:tcPr>
            <w:tcW w:w="1863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0187（2）S-1-1-1 ~ 0187（2）S-1-2-1：无色、无异味、无浮油、透明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45E49E23">
      <w:pPr>
        <w:spacing w:line="360" w:lineRule="auto"/>
        <w:jc w:val="left"/>
        <w:rPr>
          <w:rFonts w:hint="default"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2、</w:t>
      </w:r>
      <w:r>
        <w:rPr>
          <w:rFonts w:hint="eastAsia" w:cs="Times New Roman"/>
          <w:b/>
          <w:color w:val="auto"/>
          <w:sz w:val="24"/>
          <w:szCs w:val="24"/>
          <w:lang w:eastAsia="zh-CN"/>
        </w:rPr>
        <w:t>地表水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2832"/>
        <w:gridCol w:w="1815"/>
        <w:gridCol w:w="657"/>
        <w:gridCol w:w="2298"/>
      </w:tblGrid>
      <w:tr w14:paraId="6AAAE4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58073B7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832" w:type="dxa"/>
            <w:vAlign w:val="center"/>
          </w:tcPr>
          <w:p w14:paraId="66877E10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2026.05.21</w:t>
            </w:r>
          </w:p>
        </w:tc>
        <w:tc>
          <w:tcPr>
            <w:tcW w:w="1815" w:type="dxa"/>
            <w:vAlign w:val="center"/>
          </w:tcPr>
          <w:p w14:paraId="7F033E8B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955" w:type="dxa"/>
            <w:gridSpan w:val="2"/>
            <w:vAlign w:val="center"/>
          </w:tcPr>
          <w:p w14:paraId="0088F266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2026.05.21~2026.06.02</w:t>
            </w:r>
          </w:p>
        </w:tc>
      </w:tr>
      <w:tr w14:paraId="7F102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shd w:val="clear" w:color="auto" w:fill="auto"/>
            <w:vAlign w:val="center"/>
          </w:tcPr>
          <w:p w14:paraId="08B783C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2832" w:type="dxa"/>
            <w:shd w:val="clear" w:color="auto" w:fill="auto"/>
            <w:vAlign w:val="center"/>
          </w:tcPr>
          <w:p w14:paraId="22675B69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地表水</w:t>
            </w:r>
          </w:p>
        </w:tc>
        <w:tc>
          <w:tcPr>
            <w:tcW w:w="1815" w:type="dxa"/>
            <w:vAlign w:val="center"/>
          </w:tcPr>
          <w:p w14:paraId="7B45C3C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2955" w:type="dxa"/>
            <w:gridSpan w:val="2"/>
            <w:vAlign w:val="center"/>
          </w:tcPr>
          <w:p w14:paraId="5156D248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1个</w:t>
            </w:r>
          </w:p>
        </w:tc>
      </w:tr>
      <w:tr w14:paraId="018A0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restart"/>
            <w:vAlign w:val="center"/>
          </w:tcPr>
          <w:p w14:paraId="05F5E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32" w:type="dxa"/>
            <w:vMerge w:val="restart"/>
            <w:vAlign w:val="center"/>
          </w:tcPr>
          <w:p w14:paraId="6C5A23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770" w:type="dxa"/>
            <w:gridSpan w:val="3"/>
            <w:vAlign w:val="center"/>
          </w:tcPr>
          <w:p w14:paraId="3DC6CB3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655FAE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Merge w:val="continue"/>
            <w:vAlign w:val="center"/>
          </w:tcPr>
          <w:p w14:paraId="03E7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832" w:type="dxa"/>
            <w:vMerge w:val="continue"/>
            <w:vAlign w:val="center"/>
          </w:tcPr>
          <w:p w14:paraId="06329B3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74A4525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251FBD1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25D99176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250DC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72E56F3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水温</w:t>
            </w:r>
          </w:p>
          <w:p w14:paraId="153FF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（℃）</w:t>
            </w:r>
          </w:p>
        </w:tc>
        <w:tc>
          <w:tcPr>
            <w:tcW w:w="2832" w:type="dxa"/>
            <w:vMerge w:val="restart"/>
            <w:vAlign w:val="center"/>
          </w:tcPr>
          <w:p w14:paraId="1711A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513BF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7CA1A31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36149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13.61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0590A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43.52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472" w:type="dxa"/>
            <w:gridSpan w:val="2"/>
            <w:vAlign w:val="center"/>
          </w:tcPr>
          <w:p w14:paraId="03AE33B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16.4</w:t>
            </w:r>
          </w:p>
        </w:tc>
        <w:tc>
          <w:tcPr>
            <w:tcW w:w="2298" w:type="dxa"/>
            <w:vAlign w:val="center"/>
          </w:tcPr>
          <w:p w14:paraId="6C28B98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</w:tr>
      <w:tr w14:paraId="322056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56" w:type="dxa"/>
            <w:vAlign w:val="center"/>
          </w:tcPr>
          <w:p w14:paraId="09E7BA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63AC46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832" w:type="dxa"/>
            <w:vMerge w:val="continue"/>
            <w:vAlign w:val="center"/>
          </w:tcPr>
          <w:p w14:paraId="7F7406D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56F3A3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2298" w:type="dxa"/>
            <w:vAlign w:val="center"/>
          </w:tcPr>
          <w:p w14:paraId="07B7F3E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6~9</w:t>
            </w:r>
          </w:p>
        </w:tc>
      </w:tr>
      <w:tr w14:paraId="045F02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056" w:type="dxa"/>
            <w:vAlign w:val="center"/>
          </w:tcPr>
          <w:p w14:paraId="1D3BF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溶解氧</w:t>
            </w:r>
          </w:p>
          <w:p w14:paraId="77E989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832" w:type="dxa"/>
            <w:vMerge w:val="continue"/>
            <w:vAlign w:val="center"/>
          </w:tcPr>
          <w:p w14:paraId="7F55608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72" w:type="dxa"/>
            <w:gridSpan w:val="2"/>
            <w:vAlign w:val="center"/>
          </w:tcPr>
          <w:p w14:paraId="3C7E21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8.38</w:t>
            </w:r>
          </w:p>
        </w:tc>
        <w:tc>
          <w:tcPr>
            <w:tcW w:w="2298" w:type="dxa"/>
            <w:vAlign w:val="center"/>
          </w:tcPr>
          <w:p w14:paraId="6204E426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≥5</w:t>
            </w:r>
          </w:p>
        </w:tc>
      </w:tr>
    </w:tbl>
    <w:p w14:paraId="133B59CF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</w:p>
    <w:p w14:paraId="38CECC95">
      <w:pPr>
        <w:rPr>
          <w:rFonts w:hint="eastAsia"/>
        </w:rPr>
      </w:pPr>
    </w:p>
    <w:p w14:paraId="63F0115A">
      <w:pPr>
        <w:rPr>
          <w:rFonts w:hint="eastAsia"/>
        </w:rPr>
      </w:pPr>
    </w:p>
    <w:p w14:paraId="216F361C">
      <w:pPr>
        <w:rPr>
          <w:rFonts w:hint="eastAsia"/>
        </w:rPr>
      </w:pPr>
    </w:p>
    <w:p w14:paraId="75A00767">
      <w:pPr>
        <w:rPr>
          <w:rFonts w:hint="eastAsia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637"/>
        <w:gridCol w:w="2670"/>
        <w:gridCol w:w="2307"/>
      </w:tblGrid>
      <w:tr w14:paraId="0079FE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21EAF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  <w:p w14:paraId="09022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637" w:type="dxa"/>
            <w:vMerge w:val="restart"/>
            <w:vAlign w:val="center"/>
          </w:tcPr>
          <w:p w14:paraId="5D327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977" w:type="dxa"/>
            <w:gridSpan w:val="2"/>
            <w:vAlign w:val="center"/>
          </w:tcPr>
          <w:p w14:paraId="62F54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56CD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6DDE4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37" w:type="dxa"/>
            <w:vMerge w:val="continue"/>
            <w:vAlign w:val="center"/>
          </w:tcPr>
          <w:p w14:paraId="2D30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2B061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48964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vAlign w:val="center"/>
          </w:tcPr>
          <w:p w14:paraId="7DCE6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A2193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DBCF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14:paraId="7CF92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7946E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4BAD369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78531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13.61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5EDDC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43.52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6307497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1.09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27FE8B1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≤6</w:t>
            </w:r>
          </w:p>
        </w:tc>
      </w:tr>
      <w:tr w14:paraId="129045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826F5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化学需氧量</w:t>
            </w:r>
          </w:p>
          <w:p w14:paraId="29EAC9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7" w:type="dxa"/>
            <w:vMerge w:val="continue"/>
            <w:vAlign w:val="center"/>
          </w:tcPr>
          <w:p w14:paraId="619BD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701BE46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0882D60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≤20</w:t>
            </w:r>
          </w:p>
        </w:tc>
      </w:tr>
      <w:tr w14:paraId="6B63CD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21C94E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eastAsia="zh-CN"/>
              </w:rPr>
              <w:t>五日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生化需氧量</w:t>
            </w:r>
          </w:p>
          <w:p w14:paraId="5D0319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7" w:type="dxa"/>
            <w:vMerge w:val="continue"/>
            <w:vAlign w:val="center"/>
          </w:tcPr>
          <w:p w14:paraId="4F4C9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74EB432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1.5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747C9F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≤4</w:t>
            </w:r>
          </w:p>
        </w:tc>
      </w:tr>
      <w:tr w14:paraId="79A19D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A653D8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50BF2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216B5E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6CC9EC4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0.026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FA68B8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7BDFB0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A1B164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  <w:p w14:paraId="2D597C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15454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6EBA3DF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0.03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3F5E3CE1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CC664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3718F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2BCA9C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7" w:type="dxa"/>
            <w:vMerge w:val="continue"/>
            <w:vAlign w:val="center"/>
          </w:tcPr>
          <w:p w14:paraId="2CC01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6B522EE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2.06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0993CBE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1CCAE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4F5AB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铜</w:t>
            </w:r>
          </w:p>
          <w:p w14:paraId="34F30FC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16D91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752482F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＜1×10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1504C2C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23AA0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1050F92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锌</w:t>
            </w:r>
          </w:p>
          <w:p w14:paraId="55FB61A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24605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shd w:val="clear" w:color="auto" w:fill="auto"/>
            <w:vAlign w:val="center"/>
          </w:tcPr>
          <w:p w14:paraId="4F2D8E5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307" w:type="dxa"/>
            <w:shd w:val="clear" w:color="auto" w:fill="auto"/>
            <w:vAlign w:val="center"/>
          </w:tcPr>
          <w:p w14:paraId="5672584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05CE91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E08AAA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6FE9CDE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7F3D7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both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vAlign w:val="center"/>
          </w:tcPr>
          <w:p w14:paraId="4B822B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1.07</w:t>
            </w:r>
          </w:p>
        </w:tc>
        <w:tc>
          <w:tcPr>
            <w:tcW w:w="2307" w:type="dxa"/>
            <w:vAlign w:val="center"/>
          </w:tcPr>
          <w:p w14:paraId="3BE149F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6FA6FC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96E72A8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硒</w:t>
            </w:r>
          </w:p>
          <w:p w14:paraId="586D95D8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263D4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0608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＜4.0×10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307" w:type="dxa"/>
            <w:vAlign w:val="center"/>
          </w:tcPr>
          <w:p w14:paraId="53A2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≤0.01</w:t>
            </w:r>
          </w:p>
        </w:tc>
      </w:tr>
      <w:tr w14:paraId="7F667B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44A492D4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123081E7">
            <w:pPr>
              <w:pStyle w:val="11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790C5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4B47A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＜3.0×10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307" w:type="dxa"/>
            <w:vAlign w:val="center"/>
          </w:tcPr>
          <w:p w14:paraId="50F9C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D952B3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26D6FA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6211FF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1555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670" w:type="dxa"/>
            <w:vAlign w:val="center"/>
          </w:tcPr>
          <w:p w14:paraId="57248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＜4.00×10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307" w:type="dxa"/>
            <w:vAlign w:val="center"/>
          </w:tcPr>
          <w:p w14:paraId="54710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≤0.0001</w:t>
            </w:r>
          </w:p>
        </w:tc>
      </w:tr>
      <w:tr w14:paraId="717027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69511C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1D02FE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7CA32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16CE7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＜5.0×10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307" w:type="dxa"/>
            <w:vAlign w:val="center"/>
          </w:tcPr>
          <w:p w14:paraId="33F8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6EDD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A41C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463D6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52520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3A5F7D9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307" w:type="dxa"/>
            <w:vAlign w:val="center"/>
          </w:tcPr>
          <w:p w14:paraId="7D16DD3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6F0E3C0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15C9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49BA631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2637" w:type="dxa"/>
            <w:vMerge w:val="continue"/>
            <w:vAlign w:val="center"/>
          </w:tcPr>
          <w:p w14:paraId="4B0F5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600C8DB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＜2.5×10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307" w:type="dxa"/>
            <w:vAlign w:val="center"/>
          </w:tcPr>
          <w:p w14:paraId="5FF2838F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116689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F6ECDF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20AD03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6A61D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363B72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307" w:type="dxa"/>
            <w:vAlign w:val="center"/>
          </w:tcPr>
          <w:p w14:paraId="5E0F2CF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5B805DA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1D3E296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  <w:p w14:paraId="1E1B1D9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637" w:type="dxa"/>
            <w:vMerge w:val="continue"/>
            <w:vAlign w:val="center"/>
          </w:tcPr>
          <w:p w14:paraId="54F31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3043AC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＜0.0003</w:t>
            </w:r>
          </w:p>
        </w:tc>
        <w:tc>
          <w:tcPr>
            <w:tcW w:w="2307" w:type="dxa"/>
            <w:vAlign w:val="center"/>
          </w:tcPr>
          <w:p w14:paraId="5A404E5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≤0.005</w:t>
            </w:r>
          </w:p>
        </w:tc>
      </w:tr>
      <w:tr w14:paraId="68262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22BFBC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石油类</w:t>
            </w:r>
          </w:p>
          <w:p w14:paraId="706FA95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7" w:type="dxa"/>
            <w:vMerge w:val="continue"/>
            <w:vAlign w:val="center"/>
          </w:tcPr>
          <w:p w14:paraId="3BE0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2D672E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vAlign w:val="center"/>
          </w:tcPr>
          <w:p w14:paraId="510C99CB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≤0.05</w:t>
            </w:r>
          </w:p>
        </w:tc>
      </w:tr>
      <w:tr w14:paraId="54C54C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Align w:val="center"/>
          </w:tcPr>
          <w:p w14:paraId="0BD9B8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阴离子表面活性剂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637" w:type="dxa"/>
            <w:vMerge w:val="continue"/>
            <w:vAlign w:val="center"/>
          </w:tcPr>
          <w:p w14:paraId="51064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70" w:type="dxa"/>
            <w:vAlign w:val="center"/>
          </w:tcPr>
          <w:p w14:paraId="03166F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vAlign w:val="center"/>
          </w:tcPr>
          <w:p w14:paraId="740FD12E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</w:tbl>
    <w:p w14:paraId="5566A0D0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</w:p>
    <w:p w14:paraId="40D38233">
      <w:pP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br w:type="page"/>
      </w:r>
    </w:p>
    <w:p w14:paraId="2DBD1774">
      <w:pPr>
        <w:rPr>
          <w:rFonts w:hint="eastAsia"/>
          <w:lang w:val="en-US" w:eastAsia="zh-CN"/>
        </w:rPr>
      </w:pPr>
    </w:p>
    <w:p w14:paraId="2AC4BC31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4"/>
        <w:gridCol w:w="2706"/>
        <w:gridCol w:w="2601"/>
        <w:gridCol w:w="9"/>
        <w:gridCol w:w="2298"/>
      </w:tblGrid>
      <w:tr w14:paraId="7E318B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69C5E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06" w:type="dxa"/>
            <w:vMerge w:val="restart"/>
            <w:vAlign w:val="center"/>
          </w:tcPr>
          <w:p w14:paraId="05CEB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908" w:type="dxa"/>
            <w:gridSpan w:val="3"/>
            <w:vAlign w:val="center"/>
          </w:tcPr>
          <w:p w14:paraId="57F7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43DF0A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vMerge w:val="continue"/>
            <w:vAlign w:val="center"/>
          </w:tcPr>
          <w:p w14:paraId="1C083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06" w:type="dxa"/>
            <w:vMerge w:val="continue"/>
            <w:vAlign w:val="center"/>
          </w:tcPr>
          <w:p w14:paraId="639AC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01" w:type="dxa"/>
            <w:vAlign w:val="center"/>
          </w:tcPr>
          <w:p w14:paraId="3D577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65F6D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307" w:type="dxa"/>
            <w:gridSpan w:val="2"/>
            <w:vAlign w:val="center"/>
          </w:tcPr>
          <w:p w14:paraId="6045E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BBD47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10A4B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硫化物</w:t>
            </w:r>
          </w:p>
          <w:p w14:paraId="48885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宋体" w:hAnsi="Times New Roman" w:eastAsia="宋体" w:cs="Times New Roman"/>
                <w:b w:val="0"/>
                <w:bCs w:val="0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（mg/L）</w:t>
            </w:r>
          </w:p>
        </w:tc>
        <w:tc>
          <w:tcPr>
            <w:tcW w:w="2706" w:type="dxa"/>
            <w:vMerge w:val="restart"/>
            <w:shd w:val="clear" w:color="auto" w:fill="auto"/>
            <w:vAlign w:val="center"/>
          </w:tcPr>
          <w:p w14:paraId="65AA9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7813B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40359E2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0187（2）S-1-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3EDF1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00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13.61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6F93E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43.52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694A445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＜0.01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1713B4D0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≤0.2</w:t>
            </w:r>
          </w:p>
        </w:tc>
      </w:tr>
      <w:tr w14:paraId="68B112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2D132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粪大肠菌群（MPN/L）</w:t>
            </w:r>
          </w:p>
        </w:tc>
        <w:tc>
          <w:tcPr>
            <w:tcW w:w="2706" w:type="dxa"/>
            <w:vMerge w:val="continue"/>
            <w:shd w:val="clear" w:color="auto" w:fill="auto"/>
            <w:vAlign w:val="center"/>
          </w:tcPr>
          <w:p w14:paraId="41F60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14:paraId="66F8D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3.9×10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2FA19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≤10000</w:t>
            </w:r>
          </w:p>
        </w:tc>
      </w:tr>
      <w:tr w14:paraId="7FE10E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64317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硫酸盐</w:t>
            </w:r>
          </w:p>
          <w:p w14:paraId="58A67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6" w:type="dxa"/>
            <w:vMerge w:val="continue"/>
            <w:shd w:val="clear" w:color="auto" w:fill="auto"/>
            <w:vAlign w:val="center"/>
          </w:tcPr>
          <w:p w14:paraId="1F187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14:paraId="51B4D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412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29207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3021A2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3D0F7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氯化物</w:t>
            </w:r>
          </w:p>
          <w:p w14:paraId="14F4A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6" w:type="dxa"/>
            <w:vMerge w:val="continue"/>
            <w:shd w:val="clear" w:color="auto" w:fill="auto"/>
            <w:vAlign w:val="center"/>
          </w:tcPr>
          <w:p w14:paraId="499E4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14:paraId="0599E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213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0463D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≤250</w:t>
            </w:r>
          </w:p>
        </w:tc>
      </w:tr>
      <w:tr w14:paraId="2650A7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55BB8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  <w:p w14:paraId="792EA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6" w:type="dxa"/>
            <w:vMerge w:val="continue"/>
            <w:shd w:val="clear" w:color="auto" w:fill="auto"/>
            <w:vAlign w:val="center"/>
          </w:tcPr>
          <w:p w14:paraId="1B9C5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14:paraId="21097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1.89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732D7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≤10</w:t>
            </w:r>
          </w:p>
        </w:tc>
      </w:tr>
      <w:tr w14:paraId="1EA3EC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907E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  <w:p w14:paraId="3B1ABF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6" w:type="dxa"/>
            <w:vMerge w:val="continue"/>
            <w:shd w:val="clear" w:color="auto" w:fill="auto"/>
            <w:vAlign w:val="center"/>
          </w:tcPr>
          <w:p w14:paraId="24D48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14:paraId="66DC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＜0.03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275C0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≤0.3</w:t>
            </w:r>
          </w:p>
        </w:tc>
      </w:tr>
      <w:tr w14:paraId="79BDEA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0F6F2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  <w:p w14:paraId="5BCE2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6" w:type="dxa"/>
            <w:vMerge w:val="continue"/>
            <w:shd w:val="clear" w:color="auto" w:fill="auto"/>
            <w:vAlign w:val="center"/>
          </w:tcPr>
          <w:p w14:paraId="266DE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14:paraId="65847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＜0.01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48654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≤0.1</w:t>
            </w:r>
          </w:p>
        </w:tc>
      </w:tr>
      <w:tr w14:paraId="018786F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33E1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  <w:p w14:paraId="7484F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6" w:type="dxa"/>
            <w:vMerge w:val="continue"/>
            <w:shd w:val="clear" w:color="auto" w:fill="auto"/>
            <w:vAlign w:val="center"/>
          </w:tcPr>
          <w:p w14:paraId="128E8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14:paraId="3C92A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35131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≤0.06</w:t>
            </w:r>
          </w:p>
        </w:tc>
      </w:tr>
      <w:tr w14:paraId="56C047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2F35F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  <w:p w14:paraId="6C621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6" w:type="dxa"/>
            <w:vMerge w:val="continue"/>
            <w:shd w:val="clear" w:color="auto" w:fill="auto"/>
            <w:vAlign w:val="center"/>
          </w:tcPr>
          <w:p w14:paraId="4C494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14:paraId="714849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＜4.0×10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5337A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≤0.002</w:t>
            </w:r>
          </w:p>
        </w:tc>
      </w:tr>
      <w:tr w14:paraId="393996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40DD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甲醛</w:t>
            </w:r>
          </w:p>
          <w:p w14:paraId="74F1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706" w:type="dxa"/>
            <w:vMerge w:val="continue"/>
            <w:shd w:val="clear" w:color="auto" w:fill="auto"/>
            <w:vAlign w:val="center"/>
          </w:tcPr>
          <w:p w14:paraId="75D9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14:paraId="1FCA3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＜0.05</w:t>
            </w:r>
          </w:p>
        </w:tc>
        <w:tc>
          <w:tcPr>
            <w:tcW w:w="2307" w:type="dxa"/>
            <w:gridSpan w:val="2"/>
            <w:shd w:val="clear" w:color="auto" w:fill="auto"/>
            <w:vAlign w:val="center"/>
          </w:tcPr>
          <w:p w14:paraId="1F865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≤0.9</w:t>
            </w:r>
          </w:p>
        </w:tc>
      </w:tr>
      <w:tr w14:paraId="3B189BB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Align w:val="center"/>
          </w:tcPr>
          <w:p w14:paraId="3DB35B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2706" w:type="dxa"/>
            <w:vAlign w:val="center"/>
          </w:tcPr>
          <w:p w14:paraId="0C9EA5F1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2026.07.07</w:t>
            </w:r>
          </w:p>
        </w:tc>
        <w:tc>
          <w:tcPr>
            <w:tcW w:w="2601" w:type="dxa"/>
            <w:vAlign w:val="center"/>
          </w:tcPr>
          <w:p w14:paraId="7F5B2BEF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2307" w:type="dxa"/>
            <w:gridSpan w:val="2"/>
            <w:vAlign w:val="center"/>
          </w:tcPr>
          <w:p w14:paraId="550DFB8C">
            <w:pPr>
              <w:pStyle w:val="3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2026.07.07~2026.07.09</w:t>
            </w:r>
          </w:p>
        </w:tc>
      </w:tr>
      <w:tr w14:paraId="27ACC0D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restart"/>
            <w:vAlign w:val="center"/>
          </w:tcPr>
          <w:p w14:paraId="55C1C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706" w:type="dxa"/>
            <w:vMerge w:val="restart"/>
            <w:vAlign w:val="center"/>
          </w:tcPr>
          <w:p w14:paraId="7974EF3F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4908" w:type="dxa"/>
            <w:gridSpan w:val="3"/>
            <w:vAlign w:val="center"/>
          </w:tcPr>
          <w:p w14:paraId="0DD866CD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52C7D1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Merge w:val="continue"/>
            <w:vAlign w:val="center"/>
          </w:tcPr>
          <w:p w14:paraId="4C50D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706" w:type="dxa"/>
            <w:vMerge w:val="continue"/>
            <w:vAlign w:val="center"/>
          </w:tcPr>
          <w:p w14:paraId="6EE05DD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610" w:type="dxa"/>
            <w:gridSpan w:val="2"/>
            <w:vAlign w:val="center"/>
          </w:tcPr>
          <w:p w14:paraId="4D4FBD1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0187（2）S-2-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</w:p>
          <w:p w14:paraId="0ECCF01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</w:tc>
        <w:tc>
          <w:tcPr>
            <w:tcW w:w="2298" w:type="dxa"/>
            <w:vAlign w:val="center"/>
          </w:tcPr>
          <w:p w14:paraId="5BA7D0D5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24D6D4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4" w:type="dxa"/>
            <w:vAlign w:val="center"/>
          </w:tcPr>
          <w:p w14:paraId="748C7A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总氮</w:t>
            </w:r>
          </w:p>
          <w:p w14:paraId="50DE7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(mg/L)</w:t>
            </w:r>
          </w:p>
        </w:tc>
        <w:tc>
          <w:tcPr>
            <w:tcW w:w="2706" w:type="dxa"/>
            <w:vAlign w:val="center"/>
          </w:tcPr>
          <w:p w14:paraId="6C840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皮山县杜瓦水厂</w:t>
            </w:r>
          </w:p>
          <w:p w14:paraId="553C27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（水源水）</w:t>
            </w:r>
          </w:p>
          <w:p w14:paraId="30472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59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56.50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4330EE9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78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59.73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610" w:type="dxa"/>
            <w:gridSpan w:val="2"/>
            <w:vAlign w:val="center"/>
          </w:tcPr>
          <w:p w14:paraId="51114FBC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1.97</w:t>
            </w:r>
          </w:p>
        </w:tc>
        <w:tc>
          <w:tcPr>
            <w:tcW w:w="2298" w:type="dxa"/>
            <w:vAlign w:val="center"/>
          </w:tcPr>
          <w:p w14:paraId="4E662502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≤1.0</w:t>
            </w:r>
          </w:p>
        </w:tc>
      </w:tr>
      <w:tr w14:paraId="0CA3D9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044" w:type="dxa"/>
            <w:vAlign w:val="center"/>
          </w:tcPr>
          <w:p w14:paraId="444B8C4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7614" w:type="dxa"/>
            <w:gridSpan w:val="4"/>
            <w:vAlign w:val="center"/>
          </w:tcPr>
          <w:p w14:paraId="23C05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0187（2）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eastAsia="zh-CN" w:bidi="ar-SA"/>
              </w:rPr>
              <w:t>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浅灰色、微浊、无异味、无浮油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  <w:p w14:paraId="5C81E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0187（2）S-2-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 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浅灰色、浑浊、无异味、无浮油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</w:tc>
      </w:tr>
      <w:tr w14:paraId="2142EA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44" w:type="dxa"/>
            <w:shd w:val="clear" w:color="auto" w:fill="auto"/>
            <w:vAlign w:val="center"/>
          </w:tcPr>
          <w:p w14:paraId="7BE82C3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7614" w:type="dxa"/>
            <w:gridSpan w:val="4"/>
            <w:shd w:val="clear" w:color="auto" w:fill="auto"/>
            <w:vAlign w:val="center"/>
          </w:tcPr>
          <w:p w14:paraId="555FE2F3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当检测结果小于检出限时，结果表示为“＜检出限”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或“未检出”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6141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2、“*”表示分包项目，分包至新疆国环鸿泰检验检测有限公司，该单位资质认定证书编号为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223112050004。</w:t>
            </w:r>
          </w:p>
          <w:p w14:paraId="707E5F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执行标准：《地表水环境质量标准 》（GB3838-2002）Ⅲ类水质标准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80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2546"/>
        <w:gridCol w:w="2822"/>
        <w:gridCol w:w="2656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37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320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463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377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37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320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463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77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</w:tr>
      <w:tr w14:paraId="0B48E1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837" w:type="pct"/>
            <w:shd w:val="clear" w:color="auto" w:fill="auto"/>
            <w:vAlign w:val="center"/>
          </w:tcPr>
          <w:p w14:paraId="2EDF5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320" w:type="pct"/>
            <w:shd w:val="clear" w:color="auto" w:fill="auto"/>
            <w:vAlign w:val="center"/>
          </w:tcPr>
          <w:p w14:paraId="2EB44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地表水32项</w:t>
            </w:r>
          </w:p>
        </w:tc>
        <w:tc>
          <w:tcPr>
            <w:tcW w:w="1463" w:type="pct"/>
            <w:shd w:val="clear" w:color="auto" w:fill="auto"/>
            <w:vAlign w:val="center"/>
          </w:tcPr>
          <w:p w14:paraId="3FED2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77" w:type="pct"/>
            <w:shd w:val="clear" w:color="auto" w:fill="auto"/>
            <w:vAlign w:val="center"/>
          </w:tcPr>
          <w:p w14:paraId="2D621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</w:tbl>
    <w:p w14:paraId="31DD7436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7961C128">
      <w:pPr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br w:type="page"/>
      </w:r>
    </w:p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11" w:type="dxa"/>
        <w:tblInd w:w="3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092"/>
        <w:gridCol w:w="3723"/>
        <w:gridCol w:w="1589"/>
        <w:gridCol w:w="1533"/>
        <w:gridCol w:w="1134"/>
        <w:gridCol w:w="11"/>
      </w:tblGrid>
      <w:tr w14:paraId="587B25F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0" w:hRule="atLeast"/>
        </w:trPr>
        <w:tc>
          <w:tcPr>
            <w:tcW w:w="729" w:type="dxa"/>
            <w:vAlign w:val="center"/>
          </w:tcPr>
          <w:p w14:paraId="0868F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vAlign w:val="center"/>
          </w:tcPr>
          <w:p w14:paraId="40B60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723" w:type="dxa"/>
            <w:vAlign w:val="center"/>
          </w:tcPr>
          <w:p w14:paraId="56C4D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589" w:type="dxa"/>
            <w:vAlign w:val="center"/>
          </w:tcPr>
          <w:p w14:paraId="4848A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33" w:type="dxa"/>
            <w:vAlign w:val="center"/>
          </w:tcPr>
          <w:p w14:paraId="05624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34" w:type="dxa"/>
            <w:vAlign w:val="center"/>
          </w:tcPr>
          <w:p w14:paraId="735C4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</w:tr>
      <w:tr w14:paraId="5811C94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4" w:hRule="atLeast"/>
        </w:trPr>
        <w:tc>
          <w:tcPr>
            <w:tcW w:w="729" w:type="dxa"/>
            <w:vMerge w:val="restart"/>
            <w:vAlign w:val="center"/>
          </w:tcPr>
          <w:p w14:paraId="58334DB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CFCA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751CC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</w:p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40BB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5C94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981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98" w:hRule="atLeast"/>
        </w:trPr>
        <w:tc>
          <w:tcPr>
            <w:tcW w:w="729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2D41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</w:t>
            </w:r>
          </w:p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</w:tr>
      <w:tr w14:paraId="015F68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1BC0157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83FB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10D4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0FEB2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C9B2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CDD8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2064B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</w:tr>
      <w:tr w14:paraId="55B6685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0566770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F3F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434F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F76F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709E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20CBC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2679A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C9D53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78374A9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DDDB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293FD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46AE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FDFB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16371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</w:tr>
      <w:tr w14:paraId="5766A8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11C7836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E1F4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723" w:type="dxa"/>
            <w:vMerge w:val="restart"/>
            <w:shd w:val="clear" w:color="auto" w:fill="auto"/>
            <w:vAlign w:val="center"/>
          </w:tcPr>
          <w:p w14:paraId="53416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14:paraId="47648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26BC6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12B26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47189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13C4BE3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31EE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723" w:type="dxa"/>
            <w:vMerge w:val="continue"/>
            <w:shd w:val="clear" w:color="auto" w:fill="auto"/>
            <w:vAlign w:val="center"/>
          </w:tcPr>
          <w:p w14:paraId="21328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21EB7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156C9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1B78D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15334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4E3CE36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8EE2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723" w:type="dxa"/>
            <w:vMerge w:val="continue"/>
            <w:shd w:val="clear" w:color="auto" w:fill="auto"/>
            <w:vAlign w:val="center"/>
          </w:tcPr>
          <w:p w14:paraId="344E1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9" w:type="dxa"/>
            <w:vMerge w:val="continue"/>
            <w:shd w:val="clear" w:color="auto" w:fill="auto"/>
            <w:vAlign w:val="center"/>
          </w:tcPr>
          <w:p w14:paraId="1D4FD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33" w:type="dxa"/>
            <w:vMerge w:val="continue"/>
            <w:shd w:val="clear" w:color="auto" w:fill="auto"/>
            <w:vAlign w:val="center"/>
          </w:tcPr>
          <w:p w14:paraId="6042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7A2AF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71B468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0D5529B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B356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DB22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7990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3F07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39ECA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1C468E5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19B8661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01491A86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11620669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2A05CFCD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7226BA0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29" w:type="dxa"/>
            <w:vMerge w:val="continue"/>
            <w:shd w:val="clear" w:color="auto" w:fill="auto"/>
            <w:vAlign w:val="center"/>
          </w:tcPr>
          <w:p w14:paraId="63CC138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</w:tbl>
    <w:p w14:paraId="138DE42F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</w:p>
    <w:tbl>
      <w:tblPr>
        <w:tblStyle w:val="13"/>
        <w:tblW w:w="9818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3555"/>
        <w:gridCol w:w="1733"/>
        <w:gridCol w:w="1534"/>
        <w:gridCol w:w="1111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555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33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34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09D29A0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restart"/>
            <w:shd w:val="clear" w:color="auto" w:fill="auto"/>
            <w:vAlign w:val="center"/>
          </w:tcPr>
          <w:p w14:paraId="5B00FA0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6FC8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66CF0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FFE5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4410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32C6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</w:tr>
      <w:tr w14:paraId="244B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B25E2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B667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10981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2D3A6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28DD5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4BA3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243869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3AE48A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09B3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68C4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7880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F9C9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46BA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347F48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407728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7E51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4C4D2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2C0DE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E948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2FB39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675C79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4BBF1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4A80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1967E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325A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0418A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78C0B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4B75B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4F2F5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9F0E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589EA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4A8F5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74484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4B77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7DB2D1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F8450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D167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E941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7DA2E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9443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E8E5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</w:tr>
      <w:tr w14:paraId="3F796A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D5AA38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B6CC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45055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87C7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7B1C8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B617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4ACE1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5228D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31EE48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F0F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03C99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5E07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3729C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FC91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17826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</w:tr>
      <w:tr w14:paraId="3BC1C3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2501C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E9D7C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51EBA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72307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58EDC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D54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AABA8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2DD63A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B4BD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06E96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0D9CB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1D71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3540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0C4658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56804F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417EF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37A34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7E224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4919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239B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EE902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64E73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C709CC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54A3D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第6部分：金属和类金属指标（7.1无火焰原子吸收分光光度法）GB/T5750.6-2023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0EA6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1D0F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9B2B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749F7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5A69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5438C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083D6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二氯乙酸*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0717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（15.1液液萃取衍生气相色谱法）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T 5750.10-2023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B381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6A3EA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206E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0.0020</w:t>
            </w:r>
          </w:p>
          <w:p w14:paraId="30514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58DAB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789519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B2C72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三氯乙酸*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8B1C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（16.1液液萃取衍生气相色谱法）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T 5750.10-2023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7E6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气相色谱仪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1AE9A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BSS073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F077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0.0010</w:t>
            </w:r>
          </w:p>
          <w:p w14:paraId="4AFB8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3606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DA705F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37968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溴酸盐*</w:t>
            </w:r>
          </w:p>
        </w:tc>
        <w:tc>
          <w:tcPr>
            <w:tcW w:w="3555" w:type="dxa"/>
            <w:shd w:val="clear" w:color="auto" w:fill="auto"/>
            <w:vAlign w:val="top"/>
          </w:tcPr>
          <w:p w14:paraId="7FCF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第5部分：无机非金属指标GB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5750.5-2023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FB4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56C6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GHG-SB-109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B7C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0.005</w:t>
            </w:r>
          </w:p>
          <w:p w14:paraId="18E6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2761C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264182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42AC7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2D36B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733" w:type="dxa"/>
            <w:vMerge w:val="restart"/>
            <w:shd w:val="clear" w:color="auto" w:fill="auto"/>
            <w:vAlign w:val="center"/>
          </w:tcPr>
          <w:p w14:paraId="060D1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14:paraId="2911F02D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512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4E81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02EE2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F4CE82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9F38A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一氯二溴甲烷*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06AF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33" w:type="dxa"/>
            <w:vMerge w:val="continue"/>
            <w:shd w:val="clear" w:color="auto" w:fill="auto"/>
            <w:vAlign w:val="center"/>
          </w:tcPr>
          <w:p w14:paraId="2FC32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4" w:type="dxa"/>
            <w:vMerge w:val="continue"/>
            <w:shd w:val="clear" w:color="auto" w:fill="auto"/>
            <w:vAlign w:val="center"/>
          </w:tcPr>
          <w:p w14:paraId="2408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358A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235E1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42620BFB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p w14:paraId="4E0DAB89">
      <w:pPr>
        <w:pStyle w:val="8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</w:p>
    <w:tbl>
      <w:tblPr>
        <w:tblStyle w:val="13"/>
        <w:tblW w:w="9889" w:type="dxa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211"/>
        <w:gridCol w:w="3555"/>
        <w:gridCol w:w="1711"/>
        <w:gridCol w:w="1545"/>
        <w:gridCol w:w="1144"/>
        <w:gridCol w:w="34"/>
      </w:tblGrid>
      <w:tr w14:paraId="43357C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4CAC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657BA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67FB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8F18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814D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0E4D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117D44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11EB297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40B623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二氯一溴甲烷*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412E8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第8部分：有机物指标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5750.8-2023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39C2F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210EDDE6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25F30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8.00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609BD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FFFBC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7997E0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EC888B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三溴甲烷*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192D3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BE12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656E3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F810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1.2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7DC94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8E76E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851A0C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CE0D27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三卤甲烷*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58A50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06686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FA3B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0CF33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3.00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-5</w:t>
            </w:r>
          </w:p>
          <w:p w14:paraId="62620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508F2C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E31257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5BCAB3A">
            <w:pPr>
              <w:pStyle w:val="11"/>
              <w:jc w:val="center"/>
              <w:rPr>
                <w:rFonts w:hint="eastAsia" w:ascii="Times New Roman" w:hAnsi="Times New Roman" w:eastAsia="宋体" w:cs="Times New Roman"/>
                <w:b w:val="0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铝*</w:t>
            </w:r>
          </w:p>
        </w:tc>
        <w:tc>
          <w:tcPr>
            <w:tcW w:w="3555" w:type="dxa"/>
            <w:shd w:val="clear" w:color="auto" w:fill="auto"/>
            <w:vAlign w:val="top"/>
          </w:tcPr>
          <w:p w14:paraId="31300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铬天青S分光光度法)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 xml:space="preserve">T 5750.6-2023 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AECF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2567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GHG-SB-112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5AF19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0.008</w:t>
            </w:r>
          </w:p>
          <w:p w14:paraId="00B29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4BD438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3659E53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29A8CFD4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02763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77AB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7581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0B67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5019D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E6C7F0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61C9253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E5C8C5B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3734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46E3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2F246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2BCAD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72FE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A66B0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211F2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  <w:p w14:paraId="3448A1A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00C278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水温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651C7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水温的测定 温度计或颠倒温度计测定法</w:t>
            </w:r>
            <w:r>
              <w:rPr>
                <w:rFonts w:hint="default"/>
                <w:color w:val="auto"/>
                <w:sz w:val="21"/>
                <w:szCs w:val="21"/>
                <w:lang w:val="en-US" w:eastAsia="zh-CN"/>
              </w:rPr>
              <w:t xml:space="preserve">GB 13195-1991 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EDFB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D62E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E4E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70A398C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38A356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0D12C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4C962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pH值的测定 电极法</w:t>
            </w:r>
          </w:p>
          <w:p w14:paraId="763CD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1147-2020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7916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DFC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4127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D432E7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EA561D0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5DA5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溶解氧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1BB59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溶解氧的测定 电化学探头法 HJ 506-2009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A9AA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多参数水质分析仪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0703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9906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</w:tr>
      <w:tr w14:paraId="2BB834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B5E318F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3A0E9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1DB65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高锰酸盐指数的测定 </w:t>
            </w:r>
          </w:p>
          <w:p w14:paraId="13A36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GB 11892-89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8FC5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1290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58BD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09CBB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090154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F621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化学需氧量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78A5C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化学需氧量的测定 重铬酸盐法 HJ 828-2017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7221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4ABC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YZHB-BL-016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DD29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5386B5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64C081E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40CFD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五日</w:t>
            </w: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生化需氧量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7DA2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五日生化需氧量（BOD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5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）的测定 稀释与接种法 HJ 505-2009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39289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恒温恒湿培养箱</w:t>
            </w:r>
          </w:p>
          <w:p w14:paraId="546F4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溶解氧仪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5C20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92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B289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B4284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E0D5AA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159143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0D43A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氨氮的测定 纳氏试剂分光光度法HJ 535-2009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AE3D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0C415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616E5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0.025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6F19F7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5DCB5DB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EFD378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总磷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6924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总磷的测定 钼酸铵分光光度法 GB 11893-89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F69E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86E6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5CCB1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32AEC4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C2153DA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FD7B1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221B50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eastAsia" w:ascii="宋体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粪大肠菌群</w:t>
            </w:r>
            <w:r>
              <w:rPr>
                <w:rFonts w:hint="eastAsia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的测定 多管发酵法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HJ 347.2-2018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316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  <w:p w14:paraId="0FD7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color w:val="auto"/>
                <w:sz w:val="21"/>
                <w:szCs w:val="21"/>
                <w:lang w:val="en-US" w:eastAsia="zh-CN"/>
              </w:rPr>
              <w:t>生化霉菌培养箱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E1C9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YZHB-SB-014YZHB-SB-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107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1FD1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MPN/L</w:t>
            </w:r>
          </w:p>
        </w:tc>
      </w:tr>
      <w:tr w14:paraId="0C02E54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9BFE0E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5170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总氮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D10C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总氮的测定 碱性过硫酸钾消解紫外分光光度法 HJ 636-2012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27AF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5E9E4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47439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</w:tr>
      <w:tr w14:paraId="07645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795A0AC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8BAF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3F8BE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4FC3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ACB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79392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57364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537CF7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4D64C68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59FFF9F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</w:tc>
        <w:tc>
          <w:tcPr>
            <w:tcW w:w="3555" w:type="dxa"/>
            <w:vMerge w:val="restart"/>
            <w:shd w:val="clear" w:color="auto" w:fill="auto"/>
            <w:vAlign w:val="center"/>
          </w:tcPr>
          <w:p w14:paraId="2304F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无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机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阴离子(F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、C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Br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PO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3-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、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bscript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shd w:val="clear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vertAlign w:val="baseline"/>
                <w:lang w:val="en-US" w:eastAsia="zh-CN"/>
              </w:rPr>
              <w:t>)的测定 离子色谱法HJ84-2016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68138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离子色谱仪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09E3D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F096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06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3A75E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3630BFAD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06C93EA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502C4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40F21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54B00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3301E0B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0.007mg/L</w:t>
            </w:r>
          </w:p>
        </w:tc>
      </w:tr>
      <w:tr w14:paraId="150670B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4C7D22D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6FCFCEE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5CA7F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7D66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BC0A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0BEF84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0.018mg/L</w:t>
            </w:r>
          </w:p>
        </w:tc>
      </w:tr>
      <w:tr w14:paraId="5F997C2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C03169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14:paraId="74666C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</w:tc>
        <w:tc>
          <w:tcPr>
            <w:tcW w:w="3555" w:type="dxa"/>
            <w:vMerge w:val="continue"/>
            <w:shd w:val="clear" w:color="auto" w:fill="auto"/>
            <w:vAlign w:val="center"/>
          </w:tcPr>
          <w:p w14:paraId="73097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1F4FD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0E7B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14:paraId="2EB6D3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0.016mg/L</w:t>
            </w:r>
          </w:p>
        </w:tc>
      </w:tr>
    </w:tbl>
    <w:p w14:paraId="50D7F5E9">
      <w:pPr>
        <w:rPr>
          <w:rFonts w:hint="eastAsia" w:cs="Times New Roman"/>
          <w:b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br w:type="page"/>
      </w:r>
    </w:p>
    <w:tbl>
      <w:tblPr>
        <w:tblStyle w:val="13"/>
        <w:tblW w:w="9855" w:type="dxa"/>
        <w:tblInd w:w="-5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1089"/>
        <w:gridCol w:w="3677"/>
        <w:gridCol w:w="1711"/>
        <w:gridCol w:w="1545"/>
        <w:gridCol w:w="1144"/>
      </w:tblGrid>
      <w:tr w14:paraId="1D903E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9" w:type="dxa"/>
            <w:shd w:val="clear" w:color="auto" w:fill="auto"/>
            <w:vAlign w:val="center"/>
          </w:tcPr>
          <w:p w14:paraId="6E3B0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D22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45C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891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2E44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B77D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</w:tr>
      <w:tr w14:paraId="103A96E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restart"/>
            <w:shd w:val="clear" w:color="auto" w:fill="auto"/>
            <w:vAlign w:val="center"/>
          </w:tcPr>
          <w:p w14:paraId="33E06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地表水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61B7F2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1822E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BFE6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C05C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YZHB-SB-176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2A51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</w:tr>
      <w:tr w14:paraId="4986C11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9696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96007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挥发酚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13D6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挥发酚的测定 4-氨基安替比林分光光度法（萃取分光光度法）</w:t>
            </w:r>
          </w:p>
          <w:p w14:paraId="5A1DC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HJ 503-2009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C661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C2AA9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0DC9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eastAsia="宋体" w:cs="Times New Roman"/>
                <w:color w:val="auto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lang w:val="en-US" w:eastAsia="zh-CN"/>
              </w:rPr>
              <w:t>0.0003</w:t>
            </w:r>
          </w:p>
          <w:p w14:paraId="7ADAC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68897C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03D1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04E6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石油类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E6C1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石油类的测定 紫外分光光度法（试行）HJ 970-2018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4633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648C6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58C5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20736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CB45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13FA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阴离子表面活性剂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74B83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阴离子表面活性剂的测定 亚甲蓝分光光度法 GB 7494-1987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5781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9442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D0ED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007901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E461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5819A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硫化物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23E3D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硫化物的测定 亚甲基蓝分光光度法（酸化-蒸馏-吸收法）HJ 1226-2021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E531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9A76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68FF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306DEB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8020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4AA479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甲醛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1CC8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default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 甲醛的测定 乙酰丙酮 分光光度法HJ601-2011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2FC4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7751E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2567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</w:t>
            </w: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</w:tr>
      <w:tr w14:paraId="1CD7E0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2C8C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EEA9DAE">
            <w:pPr>
              <w:spacing w:line="240" w:lineRule="auto"/>
              <w:jc w:val="center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7F7C65F9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水质汞、砷、硒、铋和锑的测定原子荧光法HJ694-2014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4AB4D2D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FAB46F8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E3B6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3.0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4599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CA9F7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F77A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1D9951E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27D0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897D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0134F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69E5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  <w:p w14:paraId="5BA9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6BD6B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DF73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B00B3B">
            <w:pPr>
              <w:jc w:val="center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硒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0F418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2661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A74B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2ED8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4.0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68347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1DE1D9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AD45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504C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铁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69DF4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水质铁和锰的测定 火焰原子吸收分光光度法GB11911-1989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06A68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B9BB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  <w:p w14:paraId="34D17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231D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3B8FC9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229EC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CDED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锰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49BFA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08382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517F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D3BB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7372FC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E649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E551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31D5C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水质 铜、锌、铅、镉的测定 原子吸收分光光度法GB7475-1987</w:t>
            </w: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5CE72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0FB8E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6598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0.001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29EE43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78EB6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220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锌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21BD6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775EA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21B2C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86B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</w:tr>
      <w:tr w14:paraId="41495D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7160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5CCA5AA3">
            <w:pPr>
              <w:pStyle w:val="11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三氯甲烷*</w:t>
            </w:r>
          </w:p>
        </w:tc>
        <w:tc>
          <w:tcPr>
            <w:tcW w:w="3677" w:type="dxa"/>
            <w:vMerge w:val="restart"/>
            <w:shd w:val="clear" w:color="auto" w:fill="auto"/>
            <w:vAlign w:val="center"/>
          </w:tcPr>
          <w:p w14:paraId="53CA2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 xml:space="preserve">水质  挥发性有机物的测定  吹扫捕集气相色谱—质谱法HJ 639-2012 </w:t>
            </w:r>
          </w:p>
        </w:tc>
        <w:tc>
          <w:tcPr>
            <w:tcW w:w="1711" w:type="dxa"/>
            <w:vMerge w:val="restart"/>
            <w:shd w:val="clear" w:color="auto" w:fill="auto"/>
            <w:vAlign w:val="center"/>
          </w:tcPr>
          <w:p w14:paraId="22FA6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气质联用仪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17A36AF9">
            <w:pPr>
              <w:keepNext w:val="0"/>
              <w:keepLines w:val="0"/>
              <w:pageBreakBefore w:val="0"/>
              <w:widowControl w:val="0"/>
              <w:tabs>
                <w:tab w:val="left" w:pos="21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GHG-SB-027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62F78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7B46B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73E99C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19CCB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48562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四氯化碳*</w:t>
            </w:r>
          </w:p>
        </w:tc>
        <w:tc>
          <w:tcPr>
            <w:tcW w:w="3677" w:type="dxa"/>
            <w:vMerge w:val="continue"/>
            <w:shd w:val="clear" w:color="auto" w:fill="auto"/>
            <w:vAlign w:val="center"/>
          </w:tcPr>
          <w:p w14:paraId="1AE6B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1" w:type="dxa"/>
            <w:vMerge w:val="continue"/>
            <w:shd w:val="clear" w:color="auto" w:fill="auto"/>
            <w:vAlign w:val="center"/>
          </w:tcPr>
          <w:p w14:paraId="2C668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1ABE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BBB4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4.0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3D64D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1BE2A8C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06562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2EE2C66">
            <w:pPr>
              <w:pStyle w:val="11"/>
              <w:jc w:val="center"/>
              <w:rPr>
                <w:rFonts w:hint="eastAsia" w:ascii="宋体" w:hAnsi="Times New Roman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35A5A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14.1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94EB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4917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C5FD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2.5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  <w:p w14:paraId="69BF6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 w14:paraId="2CDA69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89" w:type="dxa"/>
            <w:vMerge w:val="continue"/>
            <w:shd w:val="clear" w:color="auto" w:fill="auto"/>
            <w:vAlign w:val="center"/>
          </w:tcPr>
          <w:p w14:paraId="53C4F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9FC9A52">
            <w:pPr>
              <w:pStyle w:val="11"/>
              <w:jc w:val="center"/>
              <w:rPr>
                <w:rFonts w:hint="eastAsia" w:ascii="宋体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</w:tc>
        <w:tc>
          <w:tcPr>
            <w:tcW w:w="3677" w:type="dxa"/>
            <w:shd w:val="clear" w:color="auto" w:fill="auto"/>
            <w:vAlign w:val="center"/>
          </w:tcPr>
          <w:p w14:paraId="5AAF7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生活饮用水标准检验方法 第6部分：金属和类金属指标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12.1</w:t>
            </w:r>
            <w:r>
              <w:rPr>
                <w:rFonts w:hint="eastAsia"/>
                <w:lang w:eastAsia="zh-CN"/>
              </w:rPr>
              <w:t>无火焰原子吸收分光光度法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GB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T 5750.6-2023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17516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原子吸收分光光度计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18AA1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186B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5.0</w:t>
            </w: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×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vertAlign w:val="superscript"/>
                <w:lang w:val="en-US" w:eastAsia="zh-CN" w:bidi="ar-SA"/>
              </w:rPr>
              <w:t>-4</w:t>
            </w:r>
          </w:p>
          <w:p w14:paraId="4B50B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</w:tbl>
    <w:p w14:paraId="3BA07CF8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68F368F-0237-40DC-9500-19BC3DF6373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05BDE38-D08A-4308-9D91-165E60F155A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B5A02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6C04C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9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6C04C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9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31B9"/>
    <w:rsid w:val="00F449F2"/>
    <w:rsid w:val="00F52FB5"/>
    <w:rsid w:val="00F94037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DF7004"/>
    <w:rsid w:val="05FB317E"/>
    <w:rsid w:val="060E1EFF"/>
    <w:rsid w:val="06262632"/>
    <w:rsid w:val="062C51A3"/>
    <w:rsid w:val="06573131"/>
    <w:rsid w:val="06AE7966"/>
    <w:rsid w:val="06CF0B9A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70274B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CD41AA3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8C7FD2"/>
    <w:rsid w:val="12A41E09"/>
    <w:rsid w:val="13FE6694"/>
    <w:rsid w:val="143C40A7"/>
    <w:rsid w:val="143E2C4F"/>
    <w:rsid w:val="146B01BE"/>
    <w:rsid w:val="14AD4FC5"/>
    <w:rsid w:val="151469EA"/>
    <w:rsid w:val="151A3AF9"/>
    <w:rsid w:val="156773BC"/>
    <w:rsid w:val="15737BE5"/>
    <w:rsid w:val="15B62055"/>
    <w:rsid w:val="15D87A18"/>
    <w:rsid w:val="15F646C6"/>
    <w:rsid w:val="16003DC8"/>
    <w:rsid w:val="160D3489"/>
    <w:rsid w:val="16226397"/>
    <w:rsid w:val="16757E3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3777C6"/>
    <w:rsid w:val="1A497C7A"/>
    <w:rsid w:val="1A5B79AD"/>
    <w:rsid w:val="1A9F789A"/>
    <w:rsid w:val="1ABF30C4"/>
    <w:rsid w:val="1AEA535E"/>
    <w:rsid w:val="1B0F7D0E"/>
    <w:rsid w:val="1B684130"/>
    <w:rsid w:val="1B6C2626"/>
    <w:rsid w:val="1C626DD1"/>
    <w:rsid w:val="1CD26EAE"/>
    <w:rsid w:val="1D0D2C7D"/>
    <w:rsid w:val="1D2422D8"/>
    <w:rsid w:val="1D2542C7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DB6A50"/>
    <w:rsid w:val="20F02569"/>
    <w:rsid w:val="20F63B65"/>
    <w:rsid w:val="210219EF"/>
    <w:rsid w:val="21090163"/>
    <w:rsid w:val="215D225D"/>
    <w:rsid w:val="215E1045"/>
    <w:rsid w:val="21860FA1"/>
    <w:rsid w:val="21E6162D"/>
    <w:rsid w:val="22702C63"/>
    <w:rsid w:val="22CC3602"/>
    <w:rsid w:val="23032B50"/>
    <w:rsid w:val="23632B4D"/>
    <w:rsid w:val="23C6155B"/>
    <w:rsid w:val="23C87D11"/>
    <w:rsid w:val="241F37F9"/>
    <w:rsid w:val="247B11B2"/>
    <w:rsid w:val="24FF2EA7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BA4E15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B4C2C"/>
    <w:rsid w:val="2E6E5EC2"/>
    <w:rsid w:val="2E9530F1"/>
    <w:rsid w:val="2EE45D6B"/>
    <w:rsid w:val="2F0523E0"/>
    <w:rsid w:val="2F313A64"/>
    <w:rsid w:val="2F552445"/>
    <w:rsid w:val="2F8C4820"/>
    <w:rsid w:val="2F9B3B3E"/>
    <w:rsid w:val="2FB67708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625925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A493766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C4CEF"/>
    <w:rsid w:val="3E15338E"/>
    <w:rsid w:val="3E9C191B"/>
    <w:rsid w:val="3EAB283F"/>
    <w:rsid w:val="3EBC503C"/>
    <w:rsid w:val="3EC15781"/>
    <w:rsid w:val="3F0E0521"/>
    <w:rsid w:val="3F6C76A1"/>
    <w:rsid w:val="3FB56AAF"/>
    <w:rsid w:val="408F4B5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2DE4B54"/>
    <w:rsid w:val="43432475"/>
    <w:rsid w:val="43706483"/>
    <w:rsid w:val="43C72CBD"/>
    <w:rsid w:val="44541609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C00835"/>
    <w:rsid w:val="46D2157E"/>
    <w:rsid w:val="47484C91"/>
    <w:rsid w:val="474C05CE"/>
    <w:rsid w:val="47881532"/>
    <w:rsid w:val="47AB0238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0B2CA0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EDC28ED"/>
    <w:rsid w:val="4F216DD9"/>
    <w:rsid w:val="4F280E1C"/>
    <w:rsid w:val="4F4E2414"/>
    <w:rsid w:val="4F5A5721"/>
    <w:rsid w:val="4F74615E"/>
    <w:rsid w:val="4F7D74A2"/>
    <w:rsid w:val="4F9C25DF"/>
    <w:rsid w:val="4FD73492"/>
    <w:rsid w:val="4FE55173"/>
    <w:rsid w:val="4FE62203"/>
    <w:rsid w:val="50250266"/>
    <w:rsid w:val="504E09F4"/>
    <w:rsid w:val="50C92220"/>
    <w:rsid w:val="50C957E0"/>
    <w:rsid w:val="510B7E52"/>
    <w:rsid w:val="512F487A"/>
    <w:rsid w:val="518B50B0"/>
    <w:rsid w:val="51B26D91"/>
    <w:rsid w:val="51CB4010"/>
    <w:rsid w:val="522E0F28"/>
    <w:rsid w:val="527D4666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7B29CC"/>
    <w:rsid w:val="55B8083A"/>
    <w:rsid w:val="56484CDA"/>
    <w:rsid w:val="566E2B2B"/>
    <w:rsid w:val="569A4AF4"/>
    <w:rsid w:val="56A63783"/>
    <w:rsid w:val="57266671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7592F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0F31CBA"/>
    <w:rsid w:val="613613F9"/>
    <w:rsid w:val="615416F0"/>
    <w:rsid w:val="619D64B8"/>
    <w:rsid w:val="61A86601"/>
    <w:rsid w:val="61BA582C"/>
    <w:rsid w:val="61D75163"/>
    <w:rsid w:val="620A1C49"/>
    <w:rsid w:val="6237240F"/>
    <w:rsid w:val="623B2923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491EF6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DB0A96"/>
    <w:rsid w:val="69E36A46"/>
    <w:rsid w:val="69F13EF2"/>
    <w:rsid w:val="69F3430A"/>
    <w:rsid w:val="69FE6EF5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6A1C29"/>
    <w:rsid w:val="707075FB"/>
    <w:rsid w:val="70722396"/>
    <w:rsid w:val="70903FB9"/>
    <w:rsid w:val="709F7612"/>
    <w:rsid w:val="70AB4034"/>
    <w:rsid w:val="70DC5F2C"/>
    <w:rsid w:val="71080E6A"/>
    <w:rsid w:val="71492D20"/>
    <w:rsid w:val="716D5171"/>
    <w:rsid w:val="720D24B0"/>
    <w:rsid w:val="73497474"/>
    <w:rsid w:val="73797C5E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8E71464"/>
    <w:rsid w:val="797E1AE5"/>
    <w:rsid w:val="79860C21"/>
    <w:rsid w:val="79C1605A"/>
    <w:rsid w:val="79E74818"/>
    <w:rsid w:val="7A232A8A"/>
    <w:rsid w:val="7A2860D9"/>
    <w:rsid w:val="7A356CF0"/>
    <w:rsid w:val="7A5A47A3"/>
    <w:rsid w:val="7AA414E1"/>
    <w:rsid w:val="7AAD79E7"/>
    <w:rsid w:val="7B10211F"/>
    <w:rsid w:val="7B3E579F"/>
    <w:rsid w:val="7B5569F0"/>
    <w:rsid w:val="7BDD66EC"/>
    <w:rsid w:val="7BE92F7F"/>
    <w:rsid w:val="7C2237C1"/>
    <w:rsid w:val="7C324FED"/>
    <w:rsid w:val="7C510E29"/>
    <w:rsid w:val="7C5B288E"/>
    <w:rsid w:val="7C6025C1"/>
    <w:rsid w:val="7C6D1A49"/>
    <w:rsid w:val="7C765821"/>
    <w:rsid w:val="7C8C3D70"/>
    <w:rsid w:val="7CA81DC9"/>
    <w:rsid w:val="7CCA4413"/>
    <w:rsid w:val="7D1571FC"/>
    <w:rsid w:val="7DB2292C"/>
    <w:rsid w:val="7DCE77AD"/>
    <w:rsid w:val="7DDA593C"/>
    <w:rsid w:val="7E0D07C1"/>
    <w:rsid w:val="7E113011"/>
    <w:rsid w:val="7E617E0B"/>
    <w:rsid w:val="7E7062A0"/>
    <w:rsid w:val="7F0F6315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4514</Words>
  <Characters>7734</Characters>
  <Lines>7</Lines>
  <Paragraphs>2</Paragraphs>
  <TotalTime>1</TotalTime>
  <ScaleCrop>false</ScaleCrop>
  <LinksUpToDate>false</LinksUpToDate>
  <CharactersWithSpaces>7956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2026-06-17T03:32:00Z</cp:lastPrinted>
  <dcterms:modified xsi:type="dcterms:W3CDTF">2026-07-30T04:44:43Z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